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Andrea Santamarina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/>
          <w:i w:val="1"/>
          <w:iCs w:val="1"/>
          <w:sz w:val="24"/>
          <w:szCs w:val="24"/>
          <w:rtl w:val="0"/>
          <w:lang w:val="es-ES_tradnl"/>
        </w:rPr>
        <w:t xml:space="preserve">Tribuna escrita para el </w:t>
      </w:r>
      <w:hyperlink r:id="rId4" w:history="1">
        <w:r>
          <w:rPr>
            <w:rStyle w:val="Hyperlink.0"/>
            <w:rFonts w:ascii="Arial" w:hAnsi="Arial" w:hint="default"/>
            <w:i w:val="1"/>
            <w:iCs w:val="1"/>
            <w:sz w:val="24"/>
            <w:szCs w:val="24"/>
            <w:u w:val="single"/>
            <w:rtl w:val="0"/>
            <w:lang w:val="it-IT"/>
          </w:rPr>
          <w:t>periódico Lovisual 2020</w:t>
        </w:r>
      </w:hyperlink>
      <w:r>
        <w:rPr>
          <w:rFonts w:ascii="Arial"/>
          <w:i w:val="1"/>
          <w:iCs w:val="1"/>
          <w:sz w:val="24"/>
          <w:szCs w:val="24"/>
          <w:rtl w:val="0"/>
        </w:rPr>
        <w:t xml:space="preserve"> por Tachy Mora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Es marzo de 2020. La primavera se siente cerca. El sol comienza a calentar durante el 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a, animando a ir aligerando ya las capas de abrigo y a hacer m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vida al aire libre. Por sorpresa, debido a un desconocido virus epid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mico de alcance internacional, nos vemos obligados a un confinamiento forzoso en nuestra casa. Por delante tenemos un incierto n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mero de semanas en las que s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lo podremos salir a la compra y a limitad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simas gestiones indispensables. Es, durante las primeras semanas del confinamiento por la pandemia de COVID-19, cuando Andrea Santamarina decide abrir un cuaderno de dibujo para retratar las escenas cotidianas de esta anormal y turbadora nueva </w:t>
      </w:r>
      <w:r>
        <w:rPr>
          <w:rFonts w:ascii="Arial"/>
          <w:sz w:val="24"/>
          <w:szCs w:val="24"/>
          <w:rtl w:val="0"/>
          <w:lang w:val="es-ES_tradnl"/>
        </w:rPr>
        <w:t>cotidianidad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Cuarenta 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as dibujando personajes inventados. Ninguno existe, pero sin embargo podr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an formar parte del recuerdo del confinamiento de cualquiera de nosotros. Especialmente durante los primeros d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as, la 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  <w:lang w:val="it-IT"/>
        </w:rPr>
        <w:t>nica visi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que ten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amos de las asoladas calles, con casi todos los negocios cerrados, eran personas que iban o ven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an de la compra, o que paseaban a su perro, bajo una estricta vigilancia policial. Este inquietante panorama, m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s visiones inspiradas por el relato televisivo de tan devastador momento, fue lo que movi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/>
          <w:sz w:val="24"/>
          <w:szCs w:val="24"/>
          <w:rtl w:val="0"/>
          <w:lang w:val="es-ES_tradnl"/>
        </w:rPr>
        <w:t>a Andrea Santamarina a iniciar esta serie de personajes, que posteriormente han tomado los escaparates de los comercios de la ciudad de Logro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que participan en Lovisual 2020.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Amas de casa con pesados carros, personas acarreando la compra o su perro, gente en los balcones, personal sanitario y de limpieza empezaron a llenar las p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ginas de los cuadernos de dibujo de Andrea. Pero tambi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n parejas de ancianos, intergeneracionales o gais, indigentes y prostitutas, personas en bici, abuelos en bancos</w:t>
      </w:r>
      <w:r>
        <w:rPr>
          <w:rFonts w:hAnsi="Arial" w:hint="default"/>
          <w:sz w:val="24"/>
          <w:szCs w:val="24"/>
          <w:rtl w:val="0"/>
        </w:rPr>
        <w:t xml:space="preserve">… </w:t>
      </w:r>
      <w:r>
        <w:rPr>
          <w:rFonts w:ascii="Arial"/>
          <w:sz w:val="24"/>
          <w:szCs w:val="24"/>
          <w:rtl w:val="0"/>
          <w:lang w:val="es-ES_tradnl"/>
        </w:rPr>
        <w:t>personajes muy diversos, de distintas culturas, edades y niveles econ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micos, con un denominador com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n: su fuerza. La transmiten a trav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de su actitud o su vestimenta. Est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 empoderados, a pesar de las dificultades y de la pesadumbre originada por la pandemia. El objetivo de sacarlos de los cuadernos de Andrea Santamarina, convirti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ndolos en los protagonistas de las intervenciones de Lovisual 2020, es que referentes tan positivos, coloristas y llenos de energ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a, sirvan de inspiraci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y est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mulo para restituir la confianza de los ciudadanos en el espacio p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rFonts w:ascii="Arial"/>
          <w:sz w:val="24"/>
          <w:szCs w:val="24"/>
          <w:rtl w:val="0"/>
          <w:lang w:val="es-ES_tradnl"/>
        </w:rPr>
        <w:t>blico y comercial. Su cambio de escala a gran formato les permite dialogar con la ciudad a trav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es-ES_tradnl"/>
        </w:rPr>
        <w:t>s de los escaparates de sus comercios.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Andrea Santamarina estudi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/>
          <w:sz w:val="24"/>
          <w:szCs w:val="24"/>
          <w:rtl w:val="0"/>
          <w:lang w:val="es-ES_tradnl"/>
        </w:rPr>
        <w:t>Bellas Artes, especializ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ndose en escultura e instalaciones. Despu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 se form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/>
          <w:sz w:val="24"/>
          <w:szCs w:val="24"/>
          <w:rtl w:val="0"/>
          <w:lang w:val="es-ES_tradnl"/>
        </w:rPr>
        <w:t>en Escenograf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 en la escuela Central Saint Martins de Londres y en Dise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en Fabrica, el centro de investigaci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Benetton en Treviso (Italia). El dibujo es una parte muy importante de su proceso creativo, ya sea con un fin art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stico o como parte del desarrollo de un proyecto objetual o escenogr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fico. De hecho, generalmente maneja dos cuadernos: uno de dibujo libre y otro de bocetos para sus proyectos. Los personajes de su instalaci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para Lovisual 2020, que dan el salto de una libreta a alrededor 160 aplicaciones entre escaparates, banderolas mupis y otros soportes, pertenecen a su producci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 de dibujo libre. Andrea mezcla bol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pt-PT"/>
        </w:rPr>
        <w:t>grafos de tinta l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quida con rotuladores markers en su elaboraci</w:t>
      </w:r>
      <w:r>
        <w:rPr>
          <w:rFonts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/>
          <w:sz w:val="24"/>
          <w:szCs w:val="24"/>
          <w:rtl w:val="0"/>
          <w:lang w:val="es-ES_tradnl"/>
        </w:rPr>
        <w:t>n, porque as</w:t>
      </w:r>
      <w:r>
        <w:rPr>
          <w:rFonts w:hAnsi="Arial" w:hint="default"/>
          <w:sz w:val="24"/>
          <w:szCs w:val="24"/>
          <w:rtl w:val="0"/>
        </w:rPr>
        <w:t xml:space="preserve">í </w:t>
      </w:r>
      <w:r>
        <w:rPr>
          <w:rFonts w:ascii="Arial"/>
          <w:sz w:val="24"/>
          <w:szCs w:val="24"/>
          <w:rtl w:val="0"/>
          <w:lang w:val="es-ES_tradnl"/>
        </w:rPr>
        <w:t>no puede corregir. Adem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 xml:space="preserve">s, los segundos aportan un acabado parecido a la acuarela, al ser ligeramente transparente.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s-ES_tradnl"/>
        </w:rPr>
        <w:t>Cuando era peque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a, Andrea Santamarina pasaba mucho tiempo en el Teatro Espa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ol de Madrid, donde su madre trabajaba como figurinista. Con acuarelas, la imitaba dibujando cuerpos y atuendos. De aqu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 xml:space="preserve">, junto con su actividad profesional en el 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mbito del cine y la publicidad, nace la vertiente cinematogr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fica de su obra, pues considera estos dibujos que hace desde siempre como sus fotograf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as. Con ellos construye secuencias: narraciones a trav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pt-PT"/>
        </w:rPr>
        <w:t>s de im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genes fijas que podr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an ser los fotogramas disgregados de una pel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es-ES_tradnl"/>
        </w:rPr>
        <w:t>cula. Y estas secuencias terminan conformando una obra, ya sea sobre papel o en otros formatos y medios como la cer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rFonts w:ascii="Arial"/>
          <w:sz w:val="24"/>
          <w:szCs w:val="24"/>
          <w:rtl w:val="0"/>
          <w:lang w:val="es-ES_tradnl"/>
        </w:rPr>
        <w:t>mica, la escultura, el dise</w:t>
      </w:r>
      <w:r>
        <w:rPr>
          <w:rFonts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/>
          <w:sz w:val="24"/>
          <w:szCs w:val="24"/>
          <w:rtl w:val="0"/>
          <w:lang w:val="es-ES_tradnl"/>
        </w:rPr>
        <w:t>o objetual y las instalaciones art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rFonts w:ascii="Arial"/>
          <w:sz w:val="24"/>
          <w:szCs w:val="24"/>
          <w:rtl w:val="0"/>
          <w:lang w:val="pt-PT"/>
        </w:rPr>
        <w:t>sticas.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files.cargocollective.com/698907/Peri-dico-Lovisual-2020-Digital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